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hanging="15"/>
        <w:jc w:val="center"/>
        <w:rPr/>
      </w:pP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before="0" w:line="276" w:lineRule="auto"/>
        <w:ind w:hanging="15"/>
        <w:rPr>
          <w:color w:val="351c75"/>
        </w:rPr>
      </w:pPr>
      <w:bookmarkStart w:colFirst="0" w:colLast="0" w:name="_xlfxrw3h3nzh" w:id="0"/>
      <w:bookmarkEnd w:id="0"/>
      <w:r w:rsidDel="00000000" w:rsidR="00000000" w:rsidRPr="00000000">
        <w:rPr>
          <w:color w:val="351c75"/>
        </w:rPr>
        <w:drawing>
          <wp:anchor allowOverlap="1" behindDoc="0" distB="0" distT="0" distL="0" distR="0" hidden="0" layoutInCell="1" locked="0" relativeHeight="0" simplePos="0">
            <wp:simplePos x="0" y="0"/>
            <wp:positionH relativeFrom="margin">
              <wp:posOffset>2052638</wp:posOffset>
            </wp:positionH>
            <wp:positionV relativeFrom="margin">
              <wp:posOffset>646213</wp:posOffset>
            </wp:positionV>
            <wp:extent cx="1833563" cy="2130324"/>
            <wp:effectExtent b="0" l="0" r="0" t="0"/>
            <wp:wrapTopAndBottom distB="0" distT="0"/>
            <wp:docPr descr="Placeholder image" id="3" name="image4.jpg"/>
            <a:graphic>
              <a:graphicData uri="http://schemas.openxmlformats.org/drawingml/2006/picture">
                <pic:pic>
                  <pic:nvPicPr>
                    <pic:cNvPr descr="Placeholder image" id="0" name="image4.jpg"/>
                    <pic:cNvPicPr preferRelativeResize="0"/>
                  </pic:nvPicPr>
                  <pic:blipFill>
                    <a:blip r:embed="rId6"/>
                    <a:srcRect b="0" l="0" r="0" t="0"/>
                    <a:stretch>
                      <a:fillRect/>
                    </a:stretch>
                  </pic:blipFill>
                  <pic:spPr>
                    <a:xfrm>
                      <a:off x="0" y="0"/>
                      <a:ext cx="1833563" cy="2130324"/>
                    </a:xfrm>
                    <a:prstGeom prst="rect"/>
                    <a:ln/>
                  </pic:spPr>
                </pic:pic>
              </a:graphicData>
            </a:graphic>
          </wp:anchor>
        </w:drawing>
      </w:r>
      <w:r w:rsidDel="00000000" w:rsidR="00000000" w:rsidRPr="00000000">
        <w:rPr>
          <w:color w:val="351c75"/>
          <w:rtl w:val="0"/>
        </w:rPr>
        <w:t xml:space="preserve">ACMS Library Newsletter</w:t>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color w:val="666666"/>
        </w:rPr>
      </w:pPr>
      <w:bookmarkStart w:colFirst="0" w:colLast="0" w:name="_khyvzwaknskh" w:id="1"/>
      <w:bookmarkEnd w:id="1"/>
      <w:r w:rsidDel="00000000" w:rsidR="00000000" w:rsidRPr="00000000">
        <w:rPr>
          <w:color w:val="666666"/>
          <w:rtl w:val="0"/>
        </w:rPr>
        <w:t xml:space="preserve">Date: 4/1/2023</w:t>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spacing w:line="276" w:lineRule="auto"/>
        <w:rPr>
          <w:color w:val="9900ff"/>
        </w:rPr>
      </w:pPr>
      <w:bookmarkStart w:colFirst="0" w:colLast="0" w:name="_vi67xmikl1i8" w:id="2"/>
      <w:bookmarkEnd w:id="2"/>
      <w:r w:rsidDel="00000000" w:rsidR="00000000" w:rsidRPr="00000000">
        <w:rPr>
          <w:color w:val="9900ff"/>
          <w:rtl w:val="0"/>
        </w:rPr>
        <w:t xml:space="preserve">Library Announcements</w:t>
      </w:r>
    </w:p>
    <w:p w:rsidR="00000000" w:rsidDel="00000000" w:rsidP="00000000" w:rsidRDefault="00000000" w:rsidRPr="00000000" w14:paraId="00000005">
      <w:pPr>
        <w:keepNext w:val="0"/>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b w:val="1"/>
          <w:sz w:val="22"/>
          <w:szCs w:val="22"/>
        </w:rPr>
      </w:pPr>
      <w:r w:rsidDel="00000000" w:rsidR="00000000" w:rsidRPr="00000000">
        <w:rPr>
          <w:b w:val="1"/>
          <w:sz w:val="22"/>
          <w:szCs w:val="22"/>
          <w:rtl w:val="0"/>
        </w:rPr>
        <w:t xml:space="preserve">🌸🌈</w:t>
      </w:r>
      <w:r w:rsidDel="00000000" w:rsidR="00000000" w:rsidRPr="00000000">
        <w:rPr>
          <w:b w:val="1"/>
          <w:i w:val="1"/>
          <w:sz w:val="22"/>
          <w:szCs w:val="22"/>
          <w:rtl w:val="0"/>
        </w:rPr>
        <w:t xml:space="preserve">We are excited to have some great activities this month in the library.🌈</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06">
      <w:pPr>
        <w:keepNext w:val="0"/>
        <w:pageBreakBefore w:val="0"/>
        <w:numPr>
          <w:ilvl w:val="1"/>
          <w:numId w:val="2"/>
        </w:numPr>
        <w:pBdr>
          <w:top w:space="0" w:sz="0" w:val="nil"/>
          <w:left w:space="0" w:sz="0" w:val="nil"/>
          <w:bottom w:space="0" w:sz="0" w:val="nil"/>
          <w:right w:space="0" w:sz="0" w:val="nil"/>
          <w:between w:space="0" w:sz="0" w:val="nil"/>
        </w:pBdr>
        <w:shd w:fill="auto" w:val="clear"/>
        <w:spacing w:line="276" w:lineRule="auto"/>
        <w:ind w:left="1440" w:hanging="360"/>
        <w:rPr>
          <w:color w:val="cc0000"/>
          <w:sz w:val="22"/>
          <w:szCs w:val="22"/>
        </w:rPr>
      </w:pPr>
      <w:r w:rsidDel="00000000" w:rsidR="00000000" w:rsidRPr="00000000">
        <w:rPr>
          <w:color w:val="cc0000"/>
          <w:sz w:val="22"/>
          <w:szCs w:val="22"/>
          <w:rtl w:val="0"/>
        </w:rPr>
        <w:t xml:space="preserve">Book Poetry - Make your own poem out of books!</w:t>
      </w:r>
    </w:p>
    <w:p w:rsidR="00000000" w:rsidDel="00000000" w:rsidP="00000000" w:rsidRDefault="00000000" w:rsidRPr="00000000" w14:paraId="00000007">
      <w:pPr>
        <w:keepNext w:val="0"/>
        <w:pageBreakBefore w:val="0"/>
        <w:numPr>
          <w:ilvl w:val="1"/>
          <w:numId w:val="2"/>
        </w:numPr>
        <w:pBdr>
          <w:top w:space="0" w:sz="0" w:val="nil"/>
          <w:left w:space="0" w:sz="0" w:val="nil"/>
          <w:bottom w:space="0" w:sz="0" w:val="nil"/>
          <w:right w:space="0" w:sz="0" w:val="nil"/>
          <w:between w:space="0" w:sz="0" w:val="nil"/>
        </w:pBdr>
        <w:shd w:fill="auto" w:val="clear"/>
        <w:spacing w:line="276" w:lineRule="auto"/>
        <w:ind w:left="1440" w:hanging="360"/>
        <w:rPr>
          <w:color w:val="274e13"/>
          <w:sz w:val="22"/>
          <w:szCs w:val="22"/>
        </w:rPr>
      </w:pPr>
      <w:r w:rsidDel="00000000" w:rsidR="00000000" w:rsidRPr="00000000">
        <w:rPr>
          <w:color w:val="274e13"/>
          <w:sz w:val="22"/>
          <w:szCs w:val="22"/>
          <w:rtl w:val="0"/>
        </w:rPr>
        <w:t xml:space="preserve">Coloring Pages - Add your colorful art to the library!</w:t>
      </w:r>
      <w:r w:rsidDel="00000000" w:rsidR="00000000" w:rsidRPr="00000000">
        <w:rPr>
          <w:rtl w:val="0"/>
        </w:rPr>
      </w:r>
    </w:p>
    <w:p w:rsidR="00000000" w:rsidDel="00000000" w:rsidP="00000000" w:rsidRDefault="00000000" w:rsidRPr="00000000" w14:paraId="00000008">
      <w:pPr>
        <w:keepNext w:val="0"/>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b w:val="1"/>
          <w:sz w:val="22"/>
          <w:szCs w:val="22"/>
        </w:rPr>
      </w:pPr>
      <w:r w:rsidDel="00000000" w:rsidR="00000000" w:rsidRPr="00000000">
        <w:rPr>
          <w:b w:val="1"/>
          <w:sz w:val="22"/>
          <w:szCs w:val="22"/>
          <w:u w:val="single"/>
          <w:rtl w:val="0"/>
        </w:rPr>
        <w:t xml:space="preserve">The library may close due to testing, so please check the door sign before entering!</w:t>
      </w:r>
      <w:r w:rsidDel="00000000" w:rsidR="00000000" w:rsidRPr="00000000">
        <w:rPr>
          <w:rtl w:val="0"/>
        </w:rPr>
      </w:r>
    </w:p>
    <w:p w:rsidR="00000000" w:rsidDel="00000000" w:rsidP="00000000" w:rsidRDefault="00000000" w:rsidRPr="00000000" w14:paraId="00000009">
      <w:pPr>
        <w:keepNext w:val="0"/>
        <w:pageBreakBefore w:val="0"/>
        <w:numPr>
          <w:ilvl w:val="0"/>
          <w:numId w:val="2"/>
        </w:numPr>
        <w:pBdr>
          <w:top w:space="0" w:sz="0" w:val="nil"/>
          <w:left w:space="0" w:sz="0" w:val="nil"/>
          <w:bottom w:space="0" w:sz="0" w:val="nil"/>
          <w:right w:space="0" w:sz="0" w:val="nil"/>
          <w:between w:space="0" w:sz="0" w:val="nil"/>
        </w:pBdr>
        <w:shd w:fill="auto" w:val="clear"/>
        <w:spacing w:line="276" w:lineRule="auto"/>
        <w:ind w:left="720" w:hanging="360"/>
        <w:rPr>
          <w:b w:val="1"/>
          <w:sz w:val="22"/>
          <w:szCs w:val="22"/>
        </w:rPr>
      </w:pPr>
      <w:r w:rsidDel="00000000" w:rsidR="00000000" w:rsidRPr="00000000">
        <w:rPr>
          <w:sz w:val="22"/>
          <w:szCs w:val="22"/>
          <w:rtl w:val="0"/>
        </w:rPr>
        <w:t xml:space="preserve">Students who need to complete community service hours can help in the library! See the librarian to set up a time. </w:t>
      </w:r>
      <w:r w:rsidDel="00000000" w:rsidR="00000000" w:rsidRPr="00000000">
        <w:rPr>
          <w:rtl w:val="0"/>
        </w:rPr>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spacing w:line="276" w:lineRule="auto"/>
        <w:rPr>
          <w:sz w:val="22"/>
          <w:szCs w:val="22"/>
        </w:rPr>
      </w:pPr>
      <w:bookmarkStart w:colFirst="0" w:colLast="0" w:name="_i35fnpvxd49l" w:id="3"/>
      <w:bookmarkEnd w:id="3"/>
      <w:r w:rsidDel="00000000" w:rsidR="00000000" w:rsidRPr="00000000">
        <w:rPr>
          <w:color w:val="9900ff"/>
          <w:rtl w:val="0"/>
        </w:rPr>
        <w:t xml:space="preserve">Library Reminders</w:t>
      </w: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sz w:val="22"/>
          <w:szCs w:val="22"/>
        </w:rPr>
      </w:pPr>
      <w:r w:rsidDel="00000000" w:rsidR="00000000" w:rsidRPr="00000000">
        <w:rPr>
          <w:sz w:val="22"/>
          <w:szCs w:val="22"/>
          <w:rtl w:val="0"/>
        </w:rPr>
        <w:t xml:space="preserve">You must remain silent and respectful in the library. </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sz w:val="22"/>
          <w:szCs w:val="22"/>
        </w:rPr>
      </w:pPr>
      <w:r w:rsidDel="00000000" w:rsidR="00000000" w:rsidRPr="00000000">
        <w:rPr>
          <w:sz w:val="22"/>
          <w:szCs w:val="22"/>
          <w:rtl w:val="0"/>
        </w:rPr>
        <w:t xml:space="preserve">There is no food or drink allowed in the library. Water bottles are allowed but must be closed while near any library materials. </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rPr>
          <w:sz w:val="22"/>
          <w:szCs w:val="22"/>
        </w:rPr>
      </w:pPr>
      <w:r w:rsidDel="00000000" w:rsidR="00000000" w:rsidRPr="00000000">
        <w:rPr>
          <w:sz w:val="22"/>
          <w:szCs w:val="22"/>
          <w:u w:val="single"/>
          <w:rtl w:val="0"/>
        </w:rPr>
        <w:t xml:space="preserve">All students must wear headphones if they wish to use anything that involves sound</w:t>
      </w:r>
      <w:r w:rsidDel="00000000" w:rsidR="00000000" w:rsidRPr="00000000">
        <w:rPr>
          <w:sz w:val="22"/>
          <w:szCs w:val="22"/>
          <w:rtl w:val="0"/>
        </w:rPr>
        <w:t xml:space="preserve">.</w:t>
      </w:r>
    </w:p>
    <w:p w:rsidR="00000000" w:rsidDel="00000000" w:rsidP="00000000" w:rsidRDefault="00000000" w:rsidRPr="00000000" w14:paraId="0000000E">
      <w:pPr>
        <w:spacing w:before="0" w:line="276" w:lineRule="auto"/>
        <w:ind w:left="720" w:firstLine="0"/>
        <w:rPr>
          <w:sz w:val="22"/>
          <w:szCs w:val="22"/>
        </w:rPr>
      </w:pPr>
      <w:r w:rsidDel="00000000" w:rsidR="00000000" w:rsidRPr="00000000">
        <w:rPr>
          <w:b w:val="1"/>
          <w:sz w:val="22"/>
          <w:szCs w:val="22"/>
          <w:rtl w:val="0"/>
        </w:rPr>
        <w:t xml:space="preserve">No exceptions!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600" w:line="276" w:lineRule="auto"/>
        <w:ind w:hanging="15"/>
        <w:jc w:val="center"/>
        <w:rPr>
          <w:color w:val="ff5722"/>
        </w:rPr>
      </w:pPr>
      <w:r w:rsidDel="00000000" w:rsidR="00000000" w:rsidRPr="00000000">
        <w:rPr/>
        <w:drawing>
          <wp:inline distB="114300" distT="114300" distL="114300" distR="114300">
            <wp:extent cx="2751336" cy="280988"/>
            <wp:effectExtent b="0" l="0" r="0" t="0"/>
            <wp:docPr descr="page break" id="2" name="image3.png"/>
            <a:graphic>
              <a:graphicData uri="http://schemas.openxmlformats.org/drawingml/2006/picture">
                <pic:pic>
                  <pic:nvPicPr>
                    <pic:cNvPr descr="page break" id="0" name="image3.png"/>
                    <pic:cNvPicPr preferRelativeResize="0"/>
                  </pic:nvPicPr>
                  <pic:blipFill>
                    <a:blip r:embed="rId7"/>
                    <a:srcRect b="0" l="0" r="0" t="0"/>
                    <a:stretch>
                      <a:fillRect/>
                    </a:stretch>
                  </pic:blipFill>
                  <pic:spPr>
                    <a:xfrm>
                      <a:off x="0" y="0"/>
                      <a:ext cx="2751336" cy="28098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spacing w:line="276" w:lineRule="auto"/>
        <w:rPr>
          <w:color w:val="9900ff"/>
        </w:rPr>
      </w:pPr>
      <w:bookmarkStart w:colFirst="0" w:colLast="0" w:name="_fbsrldwybaju" w:id="4"/>
      <w:bookmarkEnd w:id="4"/>
      <w:r w:rsidDel="00000000" w:rsidR="00000000" w:rsidRPr="00000000">
        <w:rPr>
          <w:color w:val="9900ff"/>
          <w:rtl w:val="0"/>
        </w:rPr>
        <w:t xml:space="preserve">Librarian Letter</w:t>
      </w:r>
      <w:r w:rsidDel="00000000" w:rsidR="00000000" w:rsidRPr="00000000">
        <w:rPr>
          <w:rtl w:val="0"/>
        </w:rPr>
      </w:r>
    </w:p>
    <w:p w:rsidR="00000000" w:rsidDel="00000000" w:rsidP="00000000" w:rsidRDefault="00000000" w:rsidRPr="00000000" w14:paraId="00000011">
      <w:pPr>
        <w:spacing w:line="276" w:lineRule="auto"/>
        <w:ind w:left="720" w:right="720" w:firstLine="0"/>
        <w:rPr>
          <w:sz w:val="22"/>
          <w:szCs w:val="22"/>
        </w:rPr>
      </w:pPr>
      <w:r w:rsidDel="00000000" w:rsidR="00000000" w:rsidRPr="00000000">
        <w:rPr>
          <w:rtl w:val="0"/>
        </w:rPr>
      </w:r>
    </w:p>
    <w:p w:rsidR="00000000" w:rsidDel="00000000" w:rsidP="00000000" w:rsidRDefault="00000000" w:rsidRPr="00000000" w14:paraId="00000012">
      <w:pPr>
        <w:spacing w:line="276" w:lineRule="auto"/>
        <w:ind w:left="720" w:right="720" w:firstLine="0"/>
        <w:rPr>
          <w:sz w:val="22"/>
          <w:szCs w:val="22"/>
        </w:rPr>
      </w:pPr>
      <w:r w:rsidDel="00000000" w:rsidR="00000000" w:rsidRPr="00000000">
        <w:rPr>
          <w:rtl w:val="0"/>
        </w:rPr>
      </w:r>
    </w:p>
    <w:p w:rsidR="00000000" w:rsidDel="00000000" w:rsidP="00000000" w:rsidRDefault="00000000" w:rsidRPr="00000000" w14:paraId="00000013">
      <w:pPr>
        <w:spacing w:line="276" w:lineRule="auto"/>
        <w:ind w:left="720" w:right="720" w:firstLine="0"/>
        <w:rPr>
          <w:sz w:val="22"/>
          <w:szCs w:val="22"/>
        </w:rPr>
      </w:pPr>
      <w:r w:rsidDel="00000000" w:rsidR="00000000" w:rsidRPr="00000000">
        <w:rPr>
          <w:sz w:val="22"/>
          <w:szCs w:val="22"/>
          <w:rtl w:val="0"/>
        </w:rPr>
        <w:t xml:space="preserve">Blooming Greetings Cougars! </w:t>
      </w:r>
    </w:p>
    <w:p w:rsidR="00000000" w:rsidDel="00000000" w:rsidP="00000000" w:rsidRDefault="00000000" w:rsidRPr="00000000" w14:paraId="00000014">
      <w:pPr>
        <w:spacing w:line="276" w:lineRule="auto"/>
        <w:ind w:left="720" w:right="720" w:firstLine="0"/>
        <w:rPr>
          <w:sz w:val="22"/>
          <w:szCs w:val="22"/>
        </w:rPr>
      </w:pPr>
      <w:r w:rsidDel="00000000" w:rsidR="00000000" w:rsidRPr="00000000">
        <w:rPr>
          <w:sz w:val="22"/>
          <w:szCs w:val="22"/>
          <w:rtl w:val="0"/>
        </w:rPr>
        <w:t xml:space="preserve">I hope everyone is ready to get back into school after break! Testing is just around the corner. The library has a few updates for you this month. </w:t>
      </w:r>
    </w:p>
    <w:p w:rsidR="00000000" w:rsidDel="00000000" w:rsidP="00000000" w:rsidRDefault="00000000" w:rsidRPr="00000000" w14:paraId="00000015">
      <w:pPr>
        <w:spacing w:line="276" w:lineRule="auto"/>
        <w:ind w:left="720" w:right="720" w:firstLine="0"/>
        <w:rPr>
          <w:sz w:val="22"/>
          <w:szCs w:val="22"/>
        </w:rPr>
      </w:pPr>
      <w:r w:rsidDel="00000000" w:rsidR="00000000" w:rsidRPr="00000000">
        <w:rPr>
          <w:sz w:val="22"/>
          <w:szCs w:val="22"/>
          <w:rtl w:val="0"/>
        </w:rPr>
        <w:t xml:space="preserve"> The </w:t>
      </w:r>
      <w:r w:rsidDel="00000000" w:rsidR="00000000" w:rsidRPr="00000000">
        <w:rPr>
          <w:b w:val="1"/>
          <w:color w:val="9900ff"/>
          <w:sz w:val="22"/>
          <w:szCs w:val="22"/>
          <w:rtl w:val="0"/>
        </w:rPr>
        <w:t xml:space="preserve">Book Battle is this month</w:t>
      </w:r>
      <w:r w:rsidDel="00000000" w:rsidR="00000000" w:rsidRPr="00000000">
        <w:rPr>
          <w:sz w:val="22"/>
          <w:szCs w:val="22"/>
          <w:rtl w:val="0"/>
        </w:rPr>
        <w:t xml:space="preserve">! 🤩Support your school’s team by coming out on Thursday, April 25th at 4pm in the cafeteria. I look forward to seeing everyone!</w:t>
      </w:r>
    </w:p>
    <w:p w:rsidR="00000000" w:rsidDel="00000000" w:rsidP="00000000" w:rsidRDefault="00000000" w:rsidRPr="00000000" w14:paraId="00000016">
      <w:pPr>
        <w:spacing w:line="276" w:lineRule="auto"/>
        <w:ind w:left="720" w:right="720" w:firstLine="0"/>
        <w:rPr>
          <w:sz w:val="22"/>
          <w:szCs w:val="22"/>
        </w:rPr>
      </w:pPr>
      <w:r w:rsidDel="00000000" w:rsidR="00000000" w:rsidRPr="00000000">
        <w:rPr>
          <w:sz w:val="22"/>
          <w:szCs w:val="22"/>
          <w:rtl w:val="0"/>
        </w:rPr>
        <w:t xml:space="preserve">Of course, </w:t>
      </w:r>
      <w:r w:rsidDel="00000000" w:rsidR="00000000" w:rsidRPr="00000000">
        <w:rPr>
          <w:sz w:val="22"/>
          <w:szCs w:val="22"/>
          <w:rtl w:val="0"/>
        </w:rPr>
        <w:t xml:space="preserve">I have a new </w:t>
      </w:r>
      <w:r w:rsidDel="00000000" w:rsidR="00000000" w:rsidRPr="00000000">
        <w:rPr>
          <w:b w:val="1"/>
          <w:color w:val="0000ff"/>
          <w:sz w:val="22"/>
          <w:szCs w:val="22"/>
          <w:rtl w:val="0"/>
        </w:rPr>
        <w:t xml:space="preserve">Cougar Quiz</w:t>
      </w:r>
      <w:r w:rsidDel="00000000" w:rsidR="00000000" w:rsidRPr="00000000">
        <w:rPr>
          <w:sz w:val="22"/>
          <w:szCs w:val="22"/>
          <w:rtl w:val="0"/>
        </w:rPr>
        <w:t xml:space="preserve">, where I give you two truths and a lie based on this month’s National Awareness events. February is </w:t>
      </w:r>
      <w:hyperlink r:id="rId8">
        <w:r w:rsidDel="00000000" w:rsidR="00000000" w:rsidRPr="00000000">
          <w:rPr>
            <w:color w:val="1155cc"/>
            <w:sz w:val="22"/>
            <w:szCs w:val="22"/>
            <w:u w:val="single"/>
            <w:rtl w:val="0"/>
          </w:rPr>
          <w:t xml:space="preserve">Autism Acceptance Month</w:t>
        </w:r>
      </w:hyperlink>
      <w:r w:rsidDel="00000000" w:rsidR="00000000" w:rsidRPr="00000000">
        <w:rPr>
          <w:sz w:val="22"/>
          <w:szCs w:val="22"/>
          <w:rtl w:val="0"/>
        </w:rPr>
        <w:t xml:space="preserve">, is </w:t>
      </w:r>
      <w:hyperlink r:id="rId9">
        <w:r w:rsidDel="00000000" w:rsidR="00000000" w:rsidRPr="00000000">
          <w:rPr>
            <w:color w:val="1155cc"/>
            <w:sz w:val="22"/>
            <w:szCs w:val="22"/>
            <w:u w:val="single"/>
            <w:rtl w:val="0"/>
          </w:rPr>
          <w:t xml:space="preserve">Asian/Pacific American Heritage Month</w:t>
        </w:r>
      </w:hyperlink>
      <w:r w:rsidDel="00000000" w:rsidR="00000000" w:rsidRPr="00000000">
        <w:rPr>
          <w:sz w:val="22"/>
          <w:szCs w:val="22"/>
          <w:rtl w:val="0"/>
        </w:rPr>
        <w:t xml:space="preserve">, and has </w:t>
      </w:r>
      <w:hyperlink r:id="rId10">
        <w:r w:rsidDel="00000000" w:rsidR="00000000" w:rsidRPr="00000000">
          <w:rPr>
            <w:color w:val="1155cc"/>
            <w:sz w:val="22"/>
            <w:szCs w:val="22"/>
            <w:u w:val="single"/>
            <w:rtl w:val="0"/>
          </w:rPr>
          <w:t xml:space="preserve">National Superhero Day</w:t>
        </w:r>
      </w:hyperlink>
      <w:r w:rsidDel="00000000" w:rsidR="00000000" w:rsidRPr="00000000">
        <w:rPr>
          <w:sz w:val="22"/>
          <w:szCs w:val="22"/>
          <w:rtl w:val="0"/>
        </w:rPr>
        <w:t xml:space="preserve">.</w:t>
      </w:r>
    </w:p>
    <w:p w:rsidR="00000000" w:rsidDel="00000000" w:rsidP="00000000" w:rsidRDefault="00000000" w:rsidRPr="00000000" w14:paraId="00000017">
      <w:pPr>
        <w:spacing w:line="276" w:lineRule="auto"/>
        <w:ind w:left="720" w:right="720" w:firstLine="720"/>
        <w:rPr>
          <w:sz w:val="22"/>
          <w:szCs w:val="22"/>
        </w:rPr>
      </w:pPr>
      <w:r w:rsidDel="00000000" w:rsidR="00000000" w:rsidRPr="00000000">
        <w:rPr>
          <w:sz w:val="22"/>
          <w:szCs w:val="22"/>
          <w:rtl w:val="0"/>
        </w:rPr>
        <w:t xml:space="preserve">Asian/Pacific American Heritage Month is the lie! That is in May. It is actually </w:t>
      </w:r>
      <w:hyperlink r:id="rId11">
        <w:r w:rsidDel="00000000" w:rsidR="00000000" w:rsidRPr="00000000">
          <w:rPr>
            <w:color w:val="1155cc"/>
            <w:sz w:val="22"/>
            <w:szCs w:val="22"/>
            <w:u w:val="single"/>
            <w:rtl w:val="0"/>
          </w:rPr>
          <w:t xml:space="preserve">Arab American Heritage Month</w:t>
        </w:r>
      </w:hyperlink>
      <w:r w:rsidDel="00000000" w:rsidR="00000000" w:rsidRPr="00000000">
        <w:rPr>
          <w:sz w:val="22"/>
          <w:szCs w:val="22"/>
          <w:rtl w:val="0"/>
        </w:rPr>
        <w:t xml:space="preserve">. You can check out each awareness event by clicking on it to learn more about each item. </w:t>
      </w:r>
    </w:p>
    <w:p w:rsidR="00000000" w:rsidDel="00000000" w:rsidP="00000000" w:rsidRDefault="00000000" w:rsidRPr="00000000" w14:paraId="00000018">
      <w:pPr>
        <w:spacing w:line="276" w:lineRule="auto"/>
        <w:ind w:left="720" w:right="720" w:firstLine="720"/>
        <w:rPr>
          <w:b w:val="1"/>
          <w:sz w:val="20"/>
          <w:szCs w:val="20"/>
          <w:u w:val="single"/>
        </w:rPr>
      </w:pPr>
      <w:r w:rsidDel="00000000" w:rsidR="00000000" w:rsidRPr="00000000">
        <w:rPr>
          <w:sz w:val="22"/>
          <w:szCs w:val="22"/>
          <w:rtl w:val="0"/>
        </w:rPr>
        <w:t xml:space="preserve">Something exciting in the library is the new activity, </w:t>
      </w:r>
      <w:r w:rsidDel="00000000" w:rsidR="00000000" w:rsidRPr="00000000">
        <w:rPr>
          <w:b w:val="1"/>
          <w:color w:val="6aa84f"/>
          <w:sz w:val="22"/>
          <w:szCs w:val="22"/>
          <w:rtl w:val="0"/>
        </w:rPr>
        <w:t xml:space="preserve">Book Poetry</w:t>
      </w:r>
      <w:r w:rsidDel="00000000" w:rsidR="00000000" w:rsidRPr="00000000">
        <w:rPr>
          <w:sz w:val="22"/>
          <w:szCs w:val="22"/>
          <w:rtl w:val="0"/>
        </w:rPr>
        <w:t xml:space="preserve">! Students, ever wanted to rip a book without paying the fine? You’re in luck! For this month’s activity, the library is allowing you to rip old books to make your own poems. See me in the library for rules and details.</w:t>
      </w:r>
      <w:r w:rsidDel="00000000" w:rsidR="00000000" w:rsidRPr="00000000">
        <w:rPr>
          <w:sz w:val="20"/>
          <w:szCs w:val="20"/>
          <w:rtl w:val="0"/>
        </w:rPr>
        <w:t xml:space="preserve"> </w:t>
      </w:r>
      <w:r w:rsidDel="00000000" w:rsidR="00000000" w:rsidRPr="00000000">
        <w:rPr>
          <w:b w:val="1"/>
          <w:sz w:val="20"/>
          <w:szCs w:val="20"/>
          <w:u w:val="single"/>
          <w:rtl w:val="0"/>
        </w:rPr>
        <w:t xml:space="preserve">This event will start on April 3rd!</w:t>
      </w:r>
    </w:p>
    <w:p w:rsidR="00000000" w:rsidDel="00000000" w:rsidP="00000000" w:rsidRDefault="00000000" w:rsidRPr="00000000" w14:paraId="00000019">
      <w:pPr>
        <w:spacing w:line="276" w:lineRule="auto"/>
        <w:ind w:left="720" w:right="720" w:firstLine="720"/>
        <w:rPr>
          <w:sz w:val="22"/>
          <w:szCs w:val="22"/>
        </w:rPr>
      </w:pPr>
      <w:r w:rsidDel="00000000" w:rsidR="00000000" w:rsidRPr="00000000">
        <w:rPr>
          <w:sz w:val="22"/>
          <w:szCs w:val="22"/>
          <w:rtl w:val="0"/>
        </w:rPr>
        <w:t xml:space="preserve">I will also be bringing something new featuring </w:t>
      </w:r>
      <w:r w:rsidDel="00000000" w:rsidR="00000000" w:rsidRPr="00000000">
        <w:rPr>
          <w:b w:val="1"/>
          <w:color w:val="ff0000"/>
          <w:sz w:val="22"/>
          <w:szCs w:val="22"/>
          <w:rtl w:val="0"/>
        </w:rPr>
        <w:t xml:space="preserve">Book Betrayals</w:t>
      </w:r>
      <w:r w:rsidDel="00000000" w:rsidR="00000000" w:rsidRPr="00000000">
        <w:rPr>
          <w:sz w:val="22"/>
          <w:szCs w:val="22"/>
          <w:rtl w:val="0"/>
        </w:rPr>
        <w:t xml:space="preserve">. Has a book ever betrayed you? You can see me in the library and tell me all about it. I’ll have a presentation at the end of this month featuring all the books. </w:t>
      </w:r>
      <w:r w:rsidDel="00000000" w:rsidR="00000000" w:rsidRPr="00000000">
        <w:rPr>
          <w:rtl w:val="0"/>
        </w:rPr>
      </w:r>
    </w:p>
    <w:p w:rsidR="00000000" w:rsidDel="00000000" w:rsidP="00000000" w:rsidRDefault="00000000" w:rsidRPr="00000000" w14:paraId="0000001A">
      <w:pPr>
        <w:spacing w:line="276" w:lineRule="auto"/>
        <w:ind w:left="720" w:right="720" w:firstLine="720"/>
        <w:rPr>
          <w:sz w:val="22"/>
          <w:szCs w:val="22"/>
        </w:rPr>
      </w:pPr>
      <w:r w:rsidDel="00000000" w:rsidR="00000000" w:rsidRPr="00000000">
        <w:rPr>
          <w:sz w:val="22"/>
          <w:szCs w:val="22"/>
          <w:rtl w:val="0"/>
        </w:rPr>
        <w:t xml:space="preserve">Don’t forget to return library books and textbooks. I will be sending out overdue letters this month, so return the books before you get one in homeroom!</w:t>
      </w:r>
    </w:p>
    <w:p w:rsidR="00000000" w:rsidDel="00000000" w:rsidP="00000000" w:rsidRDefault="00000000" w:rsidRPr="00000000" w14:paraId="0000001B">
      <w:pPr>
        <w:spacing w:line="276" w:lineRule="auto"/>
        <w:ind w:left="720" w:right="720" w:firstLine="0"/>
        <w:jc w:val="center"/>
        <w:rPr>
          <w:rFonts w:ascii="Lobster" w:cs="Lobster" w:eastAsia="Lobster" w:hAnsi="Lobster"/>
          <w:sz w:val="22"/>
          <w:szCs w:val="22"/>
        </w:rPr>
      </w:pPr>
      <w:r w:rsidDel="00000000" w:rsidR="00000000" w:rsidRPr="00000000">
        <w:rPr>
          <w:rtl w:val="0"/>
        </w:rPr>
      </w:r>
    </w:p>
    <w:p w:rsidR="00000000" w:rsidDel="00000000" w:rsidP="00000000" w:rsidRDefault="00000000" w:rsidRPr="00000000" w14:paraId="0000001C">
      <w:pPr>
        <w:spacing w:line="276" w:lineRule="auto"/>
        <w:ind w:left="720" w:right="720" w:firstLine="0"/>
        <w:jc w:val="center"/>
        <w:rPr>
          <w:rFonts w:ascii="Lobster" w:cs="Lobster" w:eastAsia="Lobster" w:hAnsi="Lobster"/>
          <w:sz w:val="22"/>
          <w:szCs w:val="22"/>
        </w:rPr>
      </w:pPr>
      <w:r w:rsidDel="00000000" w:rsidR="00000000" w:rsidRPr="00000000">
        <w:rPr>
          <w:rFonts w:ascii="Lobster" w:cs="Lobster" w:eastAsia="Lobster" w:hAnsi="Lobster"/>
          <w:sz w:val="22"/>
          <w:szCs w:val="22"/>
          <w:rtl w:val="0"/>
        </w:rPr>
        <w:t xml:space="preserve">With Growl Power, </w:t>
      </w:r>
    </w:p>
    <w:p w:rsidR="00000000" w:rsidDel="00000000" w:rsidP="00000000" w:rsidRDefault="00000000" w:rsidRPr="00000000" w14:paraId="0000001D">
      <w:pPr>
        <w:spacing w:line="276" w:lineRule="auto"/>
        <w:ind w:left="720" w:right="720" w:firstLine="0"/>
        <w:jc w:val="center"/>
        <w:rPr>
          <w:rFonts w:ascii="Lobster" w:cs="Lobster" w:eastAsia="Lobster" w:hAnsi="Lobster"/>
          <w:sz w:val="22"/>
          <w:szCs w:val="22"/>
        </w:rPr>
      </w:pPr>
      <w:r w:rsidDel="00000000" w:rsidR="00000000" w:rsidRPr="00000000">
        <w:rPr>
          <w:rFonts w:ascii="Lobster" w:cs="Lobster" w:eastAsia="Lobster" w:hAnsi="Lobster"/>
          <w:sz w:val="22"/>
          <w:szCs w:val="22"/>
          <w:rtl w:val="0"/>
        </w:rPr>
        <w:t xml:space="preserve">Miss Brandon</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obster">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600" w:lineRule="auto"/>
      <w:ind w:right="0" w:hanging="15"/>
      <w:jc w:val="right"/>
      <w:rPr>
        <w:rFonts w:ascii="Roboto Slab" w:cs="Roboto Slab" w:eastAsia="Roboto Slab" w:hAnsi="Roboto Slab"/>
        <w:b w:val="1"/>
        <w:color w:val="ee0000"/>
      </w:rPr>
    </w:pPr>
    <w:r w:rsidDel="00000000" w:rsidR="00000000" w:rsidRPr="00000000">
      <w:rPr>
        <w:rFonts w:ascii="Roboto Slab" w:cs="Roboto Slab" w:eastAsia="Roboto Slab" w:hAnsi="Roboto Slab"/>
        <w:b w:val="1"/>
        <w:color w:val="ee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240" w:lineRule="auto"/>
      <w:ind w:hanging="15"/>
      <w:rPr/>
    </w:pPr>
    <w:r w:rsidDel="00000000" w:rsidR="00000000" w:rsidRPr="0000000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400" w:lineRule="auto"/>
      <w:jc w:val="right"/>
      <w:rPr>
        <w:rFonts w:ascii="Roboto Slab" w:cs="Roboto Slab" w:eastAsia="Roboto Slab" w:hAnsi="Roboto Slab"/>
        <w:b w:val="1"/>
        <w:color w:val="ee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jc w:val="center"/>
    </w:pPr>
    <w:rPr>
      <w:rFonts w:ascii="Roboto Slab" w:cs="Roboto Slab" w:eastAsia="Roboto Slab" w:hAnsi="Roboto Slab"/>
      <w:color w:val="029aed"/>
      <w:sz w:val="36"/>
      <w:szCs w:val="36"/>
    </w:rPr>
  </w:style>
  <w:style w:type="paragraph" w:styleId="Heading2">
    <w:name w:val="heading 2"/>
    <w:basedOn w:val="Normal"/>
    <w:next w:val="Normal"/>
    <w:pPr>
      <w:keepNext w:val="1"/>
      <w:keepLines w:val="1"/>
      <w:pageBreakBefore w:val="0"/>
      <w:spacing w:before="480" w:line="240" w:lineRule="auto"/>
    </w:pPr>
    <w:rPr>
      <w:rFonts w:ascii="Roboto Slab" w:cs="Roboto Slab" w:eastAsia="Roboto Slab" w:hAnsi="Roboto Slab"/>
      <w:b w:val="1"/>
      <w:color w:val="63a600"/>
      <w:sz w:val="36"/>
      <w:szCs w:val="36"/>
    </w:rPr>
  </w:style>
  <w:style w:type="paragraph" w:styleId="Heading3">
    <w:name w:val="heading 3"/>
    <w:basedOn w:val="Normal"/>
    <w:next w:val="Normal"/>
    <w:pPr>
      <w:pageBreakBefore w:val="0"/>
    </w:pPr>
    <w:rPr>
      <w:rFonts w:ascii="Roboto Slab" w:cs="Roboto Slab" w:eastAsia="Roboto Slab" w:hAnsi="Roboto Slab"/>
      <w:color w:val="ff5722"/>
      <w:sz w:val="32"/>
      <w:szCs w:val="3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jc w:val="center"/>
    </w:pPr>
    <w:rPr>
      <w:rFonts w:ascii="Roboto Slab" w:cs="Roboto Slab" w:eastAsia="Roboto Slab" w:hAnsi="Roboto Slab"/>
      <w:b w:val="1"/>
      <w:color w:val="8bc34a"/>
      <w:sz w:val="72"/>
      <w:szCs w:val="72"/>
    </w:rPr>
  </w:style>
  <w:style w:type="paragraph" w:styleId="Subtitle">
    <w:name w:val="Subtitle"/>
    <w:basedOn w:val="Normal"/>
    <w:next w:val="Normal"/>
    <w:pPr>
      <w:keepNext w:val="1"/>
      <w:keepLines w:val="1"/>
      <w:pageBreakBefore w:val="0"/>
      <w:jc w:val="center"/>
    </w:pPr>
    <w:rPr>
      <w:i w:val="1"/>
      <w:color w:val="666666"/>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i.edu/spotlight/arab-american" TargetMode="External"/><Relationship Id="rId10" Type="http://schemas.openxmlformats.org/officeDocument/2006/relationships/hyperlink" Target="https://www.nationaldaycalendar.com/national-day/national-superhero-day-april-28"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pacificheritage.gov/index.html"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png"/><Relationship Id="rId8" Type="http://schemas.openxmlformats.org/officeDocument/2006/relationships/hyperlink" Target="https://www.cdc.gov/ncbddd/autism/fact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Lobst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